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 xml:space="preserve">                                                            </w:t>
      </w:r>
      <w:r>
        <w:rPr>
          <w:rFonts w:hint="default" w:ascii="Times New Roman" w:hAnsi="Times New Roman" w:cs="Times New Roman"/>
          <w:u w:val="none"/>
          <w:lang w:val="en-US" w:eastAsia="zh-CN"/>
        </w:rPr>
        <w:t xml:space="preserve">    </w:t>
      </w:r>
    </w:p>
    <w:p>
      <w:pPr>
        <w:rPr>
          <w:rFonts w:hint="eastAsia" w:ascii="Times New Roman" w:hAnsi="Times New Roman" w:cs="Times New Roman"/>
          <w:b/>
          <w:bCs/>
          <w:u w:val="single"/>
          <w:lang w:val="en-US" w:eastAsia="zh-CN"/>
        </w:rPr>
      </w:pPr>
      <w:r>
        <w:rPr>
          <w:rFonts w:hint="default" w:ascii="Times New Roman" w:hAnsi="Times New Roman" w:cs="Times New Roman"/>
          <w:b/>
          <w:bCs/>
          <w:u w:val="single"/>
          <w:lang w:val="en-US" w:eastAsia="zh-CN"/>
        </w:rPr>
        <w:t xml:space="preserve">Date issued: </w:t>
      </w:r>
      <w:r>
        <w:rPr>
          <w:rFonts w:hint="eastAsia" w:ascii="Times New Roman" w:hAnsi="Times New Roman" w:cs="Times New Roman"/>
          <w:b/>
          <w:bCs/>
          <w:u w:val="single"/>
          <w:lang w:val="en-US" w:eastAsia="zh-CN"/>
        </w:rPr>
        <w:t>05/11/2</w:t>
      </w:r>
      <w:r>
        <w:rPr>
          <w:rFonts w:hint="default" w:ascii="Times New Roman" w:hAnsi="Times New Roman" w:cs="Times New Roman"/>
          <w:b/>
          <w:bCs/>
          <w:u w:val="single"/>
          <w:lang w:val="en-US" w:eastAsia="zh-CN"/>
        </w:rPr>
        <w:t>02</w:t>
      </w:r>
      <w:r>
        <w:rPr>
          <w:rFonts w:hint="eastAsia" w:ascii="Times New Roman" w:hAnsi="Times New Roman" w:cs="Times New Roman"/>
          <w:b/>
          <w:bCs/>
          <w:u w:val="single"/>
          <w:lang w:val="en-US" w:eastAsia="zh-CN"/>
        </w:rPr>
        <w:t>2</w:t>
      </w:r>
    </w:p>
    <w:p>
      <w:pPr>
        <w:rPr>
          <w:rFonts w:hint="eastAsia" w:ascii="Times New Roman" w:hAnsi="Times New Roman" w:cs="Times New Roman"/>
          <w:b/>
          <w:bCs/>
          <w:u w:val="single"/>
          <w:lang w:val="en-US" w:eastAsia="zh-CN"/>
        </w:rPr>
      </w:pPr>
    </w:p>
    <w:p>
      <w:pPr>
        <w:rPr>
          <w:rFonts w:hint="default" w:ascii="Times New Roman" w:hAnsi="Times New Roman" w:cs="Times New Roman"/>
          <w:color w:val="auto"/>
          <w:u w:val="none"/>
          <w:vertAlign w:val="baseline"/>
          <w:lang w:val="en-US" w:eastAsia="zh-CN"/>
        </w:rPr>
      </w:pPr>
      <w:r>
        <w:rPr>
          <w:rFonts w:hint="eastAsia" w:ascii="Times New Roman" w:hAnsi="Times New Roman" w:cs="Times New Roman"/>
          <w:b/>
          <w:bCs/>
          <w:color w:val="auto"/>
          <w:sz w:val="28"/>
          <w:szCs w:val="28"/>
          <w:u w:val="none"/>
          <w:vertAlign w:val="baseline"/>
          <w:lang w:val="en-US" w:eastAsia="zh-CN"/>
        </w:rPr>
        <w:t>Instructions:</w:t>
      </w:r>
      <w:r>
        <w:rPr>
          <w:rFonts w:hint="eastAsia" w:ascii="Times New Roman" w:hAnsi="Times New Roman" w:cs="Times New Roman"/>
          <w:color w:val="auto"/>
          <w:u w:val="none"/>
          <w:vertAlign w:val="baseline"/>
          <w:lang w:val="en-US" w:eastAsia="zh-CN"/>
        </w:rPr>
        <w:t xml:space="preserve"> Please fill out this form completely and return to </w:t>
      </w:r>
      <w:r>
        <w:rPr>
          <w:rFonts w:hint="eastAsia" w:ascii="Times New Roman" w:hAnsi="Times New Roman" w:cs="Times New Roman"/>
          <w:color w:val="auto"/>
          <w:u w:val="none"/>
          <w:vertAlign w:val="baseline"/>
          <w:lang w:val="en-US" w:eastAsia="zh-CN"/>
        </w:rPr>
        <w:fldChar w:fldCharType="begin"/>
      </w:r>
      <w:r>
        <w:rPr>
          <w:rFonts w:hint="eastAsia" w:ascii="Times New Roman" w:hAnsi="Times New Roman" w:cs="Times New Roman"/>
          <w:color w:val="auto"/>
          <w:u w:val="none"/>
          <w:vertAlign w:val="baseline"/>
          <w:lang w:val="en-US" w:eastAsia="zh-CN"/>
        </w:rPr>
        <w:instrText xml:space="preserve"> HYPERLINK "mailto:service@vaxis.cn" </w:instrText>
      </w:r>
      <w:r>
        <w:rPr>
          <w:rFonts w:hint="eastAsia" w:ascii="Times New Roman" w:hAnsi="Times New Roman" w:cs="Times New Roman"/>
          <w:color w:val="auto"/>
          <w:u w:val="none"/>
          <w:vertAlign w:val="baseline"/>
          <w:lang w:val="en-US" w:eastAsia="zh-CN"/>
        </w:rPr>
        <w:fldChar w:fldCharType="separate"/>
      </w:r>
      <w:r>
        <w:rPr>
          <w:rFonts w:hint="eastAsia" w:ascii="Times New Roman" w:hAnsi="Times New Roman" w:cs="Times New Roman"/>
          <w:color w:val="auto"/>
          <w:u w:val="none"/>
          <w:vertAlign w:val="baseline"/>
          <w:lang w:val="en-US" w:eastAsia="zh-CN"/>
        </w:rPr>
        <w:t>service</w:t>
      </w:r>
      <w:r>
        <w:rPr>
          <w:rFonts w:hint="default" w:ascii="Times New Roman" w:hAnsi="Times New Roman" w:cs="Times New Roman"/>
          <w:color w:val="auto"/>
          <w:u w:val="none"/>
          <w:vertAlign w:val="baseline"/>
          <w:lang w:val="en-US" w:eastAsia="zh-CN"/>
        </w:rPr>
        <w:t>@vaxis.cn</w:t>
      </w:r>
      <w:r>
        <w:rPr>
          <w:rFonts w:hint="eastAsia" w:ascii="Times New Roman" w:hAnsi="Times New Roman" w:cs="Times New Roman"/>
          <w:color w:val="auto"/>
          <w:u w:val="none"/>
          <w:vertAlign w:val="baseline"/>
          <w:lang w:val="en-US" w:eastAsia="zh-CN"/>
        </w:rPr>
        <w:fldChar w:fldCharType="end"/>
      </w:r>
      <w:r>
        <w:rPr>
          <w:rFonts w:hint="eastAsia" w:ascii="Times New Roman" w:hAnsi="Times New Roman" w:cs="Times New Roman"/>
          <w:color w:val="auto"/>
          <w:u w:val="none"/>
          <w:vertAlign w:val="baseline"/>
          <w:lang w:val="en-US" w:eastAsia="zh-CN"/>
        </w:rPr>
        <w:t xml:space="preserve">. </w:t>
      </w:r>
      <w:r>
        <w:rPr>
          <w:rFonts w:hint="default" w:ascii="Times New Roman" w:hAnsi="Times New Roman" w:cs="Times New Roman"/>
          <w:color w:val="auto"/>
          <w:u w:val="none"/>
          <w:vertAlign w:val="baseline"/>
          <w:lang w:val="en-US" w:eastAsia="zh-CN"/>
        </w:rPr>
        <w:t>Upon receipt of the</w:t>
      </w:r>
      <w:r>
        <w:rPr>
          <w:rFonts w:hint="eastAsia" w:ascii="Times New Roman" w:hAnsi="Times New Roman" w:cs="Times New Roman"/>
          <w:color w:val="auto"/>
          <w:u w:val="none"/>
          <w:vertAlign w:val="baseline"/>
          <w:lang w:val="en-US" w:eastAsia="zh-CN"/>
        </w:rPr>
        <w:t xml:space="preserve"> RMA form</w:t>
      </w:r>
      <w:r>
        <w:rPr>
          <w:rFonts w:hint="default" w:ascii="Times New Roman" w:hAnsi="Times New Roman" w:cs="Times New Roman"/>
          <w:color w:val="auto"/>
          <w:u w:val="none"/>
          <w:vertAlign w:val="baseline"/>
          <w:lang w:val="en-US" w:eastAsia="zh-CN"/>
        </w:rPr>
        <w:t xml:space="preserve">. </w:t>
      </w:r>
      <w:r>
        <w:rPr>
          <w:rFonts w:hint="eastAsia" w:ascii="Times New Roman" w:hAnsi="Times New Roman" w:cs="Times New Roman"/>
          <w:color w:val="auto"/>
          <w:u w:val="none"/>
          <w:vertAlign w:val="baseline"/>
          <w:lang w:val="en-US" w:eastAsia="zh-CN"/>
        </w:rPr>
        <w:t xml:space="preserve">You will receive an RMA number. </w:t>
      </w:r>
      <w:r>
        <w:rPr>
          <w:rFonts w:hint="default" w:ascii="Times New Roman" w:hAnsi="Times New Roman" w:cs="Times New Roman"/>
          <w:color w:val="auto"/>
          <w:u w:val="none"/>
          <w:vertAlign w:val="baseline"/>
          <w:lang w:val="en-US" w:eastAsia="zh-CN"/>
        </w:rPr>
        <w:t xml:space="preserve">We will </w:t>
      </w:r>
      <w:r>
        <w:rPr>
          <w:rFonts w:hint="eastAsia" w:ascii="Times New Roman" w:hAnsi="Times New Roman" w:cs="Times New Roman"/>
          <w:color w:val="auto"/>
          <w:u w:val="none"/>
          <w:vertAlign w:val="baseline"/>
          <w:lang w:val="en-US" w:eastAsia="zh-CN"/>
        </w:rPr>
        <w:t>evaluate</w:t>
      </w:r>
      <w:r>
        <w:rPr>
          <w:rFonts w:hint="default" w:ascii="Times New Roman" w:hAnsi="Times New Roman" w:cs="Times New Roman"/>
          <w:color w:val="auto"/>
          <w:u w:val="none"/>
          <w:vertAlign w:val="baseline"/>
          <w:lang w:val="en-US" w:eastAsia="zh-CN"/>
        </w:rPr>
        <w:t xml:space="preserve"> and respond back to you within three business days.</w:t>
      </w:r>
    </w:p>
    <w:p>
      <w:pPr>
        <w:rPr>
          <w:rFonts w:hint="default" w:ascii="Times New Roman" w:hAnsi="Times New Roman" w:cs="Times New Roman"/>
          <w:color w:val="auto"/>
          <w:u w:val="none"/>
          <w:vertAlign w:val="baseline"/>
          <w:lang w:val="en-US" w:eastAsia="zh-CN"/>
        </w:rPr>
      </w:pPr>
    </w:p>
    <w:p>
      <w:pPr>
        <w:rPr>
          <w:rFonts w:hint="default" w:ascii="Times New Roman" w:hAnsi="Times New Roman" w:cs="Times New Roman"/>
          <w:u w:val="none"/>
          <w:lang w:val="en-US" w:eastAsia="zh-CN"/>
        </w:rPr>
      </w:pPr>
      <w:r>
        <w:rPr>
          <w:rFonts w:hint="eastAsia" w:ascii="Times New Roman" w:hAnsi="Times New Roman" w:cs="Times New Roman"/>
          <w:u w:val="none"/>
          <w:lang w:val="en-US" w:eastAsia="zh-CN"/>
        </w:rPr>
        <w:t>Do not send products for repair until you receive an RMA number</w:t>
      </w:r>
    </w:p>
    <w:tbl>
      <w:tblPr>
        <w:tblStyle w:val="7"/>
        <w:tblW w:w="9037" w:type="dxa"/>
        <w:tblInd w:w="99" w:type="dxa"/>
        <w:tblBorders>
          <w:top w:val="single" w:color="8EAADB" w:themeColor="accent5" w:themeTint="99" w:sz="24" w:space="0"/>
          <w:left w:val="single" w:color="8EAADB" w:themeColor="accent5" w:themeTint="99" w:sz="24" w:space="0"/>
          <w:bottom w:val="single" w:color="8EAADB" w:themeColor="accent5" w:themeTint="99" w:sz="24" w:space="0"/>
          <w:right w:val="single" w:color="8EAADB" w:themeColor="accent5" w:themeTint="99" w:sz="24" w:space="0"/>
          <w:insideH w:val="single" w:color="auto" w:sz="4" w:space="0"/>
          <w:insideV w:val="none" w:color="auto" w:sz="0" w:space="0"/>
        </w:tblBorders>
        <w:tblLayout w:type="autofit"/>
        <w:tblCellMar>
          <w:top w:w="0" w:type="dxa"/>
          <w:left w:w="108" w:type="dxa"/>
          <w:bottom w:w="0" w:type="dxa"/>
          <w:right w:w="108" w:type="dxa"/>
        </w:tblCellMar>
      </w:tblPr>
      <w:tblGrid>
        <w:gridCol w:w="9037"/>
      </w:tblGrid>
      <w:tr>
        <w:tblPrEx>
          <w:tblBorders>
            <w:top w:val="single" w:color="8EAADB" w:themeColor="accent5" w:themeTint="99" w:sz="24" w:space="0"/>
            <w:left w:val="single" w:color="8EAADB" w:themeColor="accent5" w:themeTint="99" w:sz="24" w:space="0"/>
            <w:bottom w:val="single" w:color="8EAADB" w:themeColor="accent5" w:themeTint="99" w:sz="24" w:space="0"/>
            <w:right w:val="single" w:color="8EAADB" w:themeColor="accent5" w:themeTint="99" w:sz="24" w:space="0"/>
            <w:insideH w:val="single" w:color="auto" w:sz="4" w:space="0"/>
            <w:insideV w:val="none" w:color="auto" w:sz="0" w:space="0"/>
          </w:tblBorders>
        </w:tblPrEx>
        <w:trPr>
          <w:trHeight w:val="1908" w:hRule="atLeast"/>
        </w:trPr>
        <w:tc>
          <w:tcPr>
            <w:tcW w:w="9037" w:type="dxa"/>
            <w:tcBorders>
              <w:tl2br w:val="nil"/>
              <w:tr2bl w:val="nil"/>
            </w:tcBorders>
          </w:tcPr>
          <w:p>
            <w:pPr>
              <w:rPr>
                <w:rFonts w:hint="default" w:ascii="Times New Roman" w:hAnsi="Times New Roman" w:cs="Times New Roman"/>
                <w:color w:val="auto"/>
                <w:u w:val="none"/>
                <w:vertAlign w:val="baseline"/>
                <w:lang w:val="en-US" w:eastAsia="zh-CN"/>
              </w:rPr>
            </w:pPr>
          </w:p>
          <w:p>
            <w:pPr>
              <w:rPr>
                <w:rFonts w:hint="default" w:ascii="Times New Roman" w:hAnsi="Times New Roman" w:cs="Times New Roman"/>
                <w:color w:val="auto"/>
                <w:u w:val="none"/>
                <w:vertAlign w:val="baseline"/>
                <w:lang w:val="en-US" w:eastAsia="zh-CN"/>
              </w:rPr>
            </w:pPr>
            <w:r>
              <w:rPr>
                <w:rFonts w:hint="default" w:ascii="Times New Roman" w:hAnsi="Times New Roman" w:cs="Times New Roman"/>
                <w:color w:val="auto"/>
                <w:u w:val="none"/>
                <w:vertAlign w:val="baseline"/>
                <w:lang w:val="en-US" w:eastAsia="zh-CN"/>
              </w:rPr>
              <w:t>Company:________                         Contact Name:____________</w:t>
            </w:r>
          </w:p>
          <w:p>
            <w:pPr>
              <w:rPr>
                <w:rFonts w:hint="default" w:ascii="Times New Roman" w:hAnsi="Times New Roman" w:cs="Times New Roman"/>
                <w:color w:val="auto"/>
                <w:u w:val="none"/>
                <w:vertAlign w:val="baseline"/>
                <w:lang w:val="en-US" w:eastAsia="zh-CN"/>
              </w:rPr>
            </w:pPr>
          </w:p>
          <w:p>
            <w:pPr>
              <w:rPr>
                <w:rFonts w:hint="default" w:ascii="Times New Roman" w:hAnsi="Times New Roman" w:cs="Times New Roman"/>
                <w:color w:val="auto"/>
                <w:u w:val="none"/>
                <w:vertAlign w:val="baseline"/>
                <w:lang w:val="en-US" w:eastAsia="zh-CN"/>
              </w:rPr>
            </w:pPr>
            <w:r>
              <w:rPr>
                <w:rFonts w:hint="default" w:ascii="Times New Roman" w:hAnsi="Times New Roman" w:cs="Times New Roman"/>
                <w:color w:val="auto"/>
                <w:u w:val="none"/>
                <w:vertAlign w:val="baseline"/>
                <w:lang w:val="en-US" w:eastAsia="zh-CN"/>
              </w:rPr>
              <w:t xml:space="preserve">Phone:__________                         Email </w:t>
            </w:r>
            <w:r>
              <w:rPr>
                <w:rFonts w:hint="eastAsia" w:ascii="Times New Roman" w:hAnsi="Times New Roman" w:cs="Times New Roman"/>
                <w:color w:val="auto"/>
                <w:u w:val="none"/>
                <w:vertAlign w:val="baseline"/>
                <w:lang w:val="en-US" w:eastAsia="zh-CN"/>
              </w:rPr>
              <w:t>A</w:t>
            </w:r>
            <w:r>
              <w:rPr>
                <w:rFonts w:hint="default" w:ascii="Times New Roman" w:hAnsi="Times New Roman" w:cs="Times New Roman"/>
                <w:color w:val="auto"/>
                <w:u w:val="none"/>
                <w:vertAlign w:val="baseline"/>
                <w:lang w:val="en-US" w:eastAsia="zh-CN"/>
              </w:rPr>
              <w:t>ddress:_____________</w:t>
            </w:r>
          </w:p>
          <w:p>
            <w:pPr>
              <w:rPr>
                <w:rFonts w:hint="default" w:ascii="Times New Roman" w:hAnsi="Times New Roman" w:cs="Times New Roman"/>
                <w:color w:val="auto"/>
                <w:u w:val="none"/>
                <w:vertAlign w:val="baseline"/>
                <w:lang w:val="en-US" w:eastAsia="zh-CN"/>
              </w:rPr>
            </w:pPr>
          </w:p>
          <w:p>
            <w:pPr>
              <w:rPr>
                <w:rFonts w:hint="eastAsia" w:ascii="Times New Roman" w:hAnsi="Times New Roman" w:cs="Times New Roman"/>
                <w:u w:val="none"/>
                <w:vertAlign w:val="baseline"/>
                <w:lang w:val="en-US" w:eastAsia="zh-CN"/>
              </w:rPr>
            </w:pPr>
            <w:r>
              <w:rPr>
                <w:rFonts w:hint="eastAsia" w:ascii="Times New Roman" w:hAnsi="Times New Roman" w:cs="Times New Roman"/>
                <w:color w:val="auto"/>
                <w:u w:val="none"/>
                <w:vertAlign w:val="baseline"/>
                <w:lang w:val="en-US" w:eastAsia="zh-CN"/>
              </w:rPr>
              <w:t>Shipping Address:</w:t>
            </w:r>
            <w:r>
              <w:rPr>
                <w:rFonts w:hint="default" w:ascii="Times New Roman" w:hAnsi="Times New Roman" w:cs="Times New Roman"/>
                <w:color w:val="auto"/>
                <w:u w:val="none"/>
                <w:vertAlign w:val="baseline"/>
                <w:lang w:val="en-US" w:eastAsia="zh-CN"/>
              </w:rPr>
              <w:t>_____________</w:t>
            </w:r>
            <w:r>
              <w:rPr>
                <w:rFonts w:hint="eastAsia" w:ascii="Times New Roman" w:hAnsi="Times New Roman" w:cs="Times New Roman"/>
                <w:color w:val="auto"/>
                <w:u w:val="none"/>
                <w:vertAlign w:val="baseline"/>
                <w:lang w:val="en-US" w:eastAsia="zh-CN"/>
              </w:rPr>
              <w:t xml:space="preserve">             </w:t>
            </w:r>
            <w:r>
              <w:rPr>
                <w:rFonts w:hint="default" w:ascii="Times New Roman" w:hAnsi="Times New Roman" w:cs="Times New Roman"/>
                <w:u w:val="none"/>
                <w:vertAlign w:val="baseline"/>
                <w:lang w:val="en-US" w:eastAsia="zh-CN"/>
              </w:rPr>
              <w:t>Purchase from</w:t>
            </w:r>
            <w:r>
              <w:rPr>
                <w:rFonts w:hint="eastAsia" w:ascii="Times New Roman" w:hAnsi="Times New Roman" w:cs="Times New Roman"/>
                <w:u w:val="none"/>
                <w:vertAlign w:val="baseline"/>
                <w:lang w:val="en-US" w:eastAsia="zh-CN"/>
              </w:rPr>
              <w:t>:_______________</w:t>
            </w:r>
          </w:p>
          <w:p>
            <w:pPr>
              <w:rPr>
                <w:rFonts w:hint="eastAsia" w:ascii="Times New Roman" w:hAnsi="Times New Roman" w:cs="Times New Roman"/>
                <w:u w:val="none"/>
                <w:vertAlign w:val="baseline"/>
                <w:lang w:val="en-US" w:eastAsia="zh-CN"/>
              </w:rPr>
            </w:pPr>
          </w:p>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PO/Invoice No.:___________                Purchase date:_________________</w:t>
            </w:r>
          </w:p>
          <w:p>
            <w:pPr>
              <w:rPr>
                <w:rFonts w:hint="default" w:ascii="Times New Roman" w:hAnsi="Times New Roman" w:cs="Times New Roman"/>
                <w:color w:val="5B9BD5" w:themeColor="accent1"/>
                <w:u w:val="none"/>
                <w:vertAlign w:val="baseline"/>
                <w:lang w:val="en-US" w:eastAsia="zh-CN"/>
                <w14:textFill>
                  <w14:solidFill>
                    <w14:schemeClr w14:val="accent1"/>
                  </w14:solidFill>
                </w14:textFill>
              </w:rPr>
            </w:pPr>
            <w:r>
              <w:rPr>
                <w:rFonts w:hint="eastAsia" w:ascii="Times New Roman" w:hAnsi="Times New Roman" w:cs="Times New Roman"/>
                <w:color w:val="auto"/>
                <w:u w:val="none"/>
                <w:vertAlign w:val="baseline"/>
                <w:lang w:val="en-US" w:eastAsia="zh-CN"/>
              </w:rPr>
              <w:t xml:space="preserve">  </w:t>
            </w:r>
          </w:p>
          <w:p>
            <w:pPr>
              <w:rPr>
                <w:rFonts w:hint="default" w:ascii="Times New Roman" w:hAnsi="Times New Roman" w:cs="Times New Roman"/>
                <w:color w:val="5B9BD5" w:themeColor="accent1"/>
                <w:u w:val="none"/>
                <w:vertAlign w:val="baseline"/>
                <w:lang w:val="en-US" w:eastAsia="zh-CN"/>
                <w14:textFill>
                  <w14:solidFill>
                    <w14:schemeClr w14:val="accent1"/>
                  </w14:solidFill>
                </w14:textFill>
              </w:rPr>
            </w:pPr>
          </w:p>
        </w:tc>
      </w:tr>
    </w:tbl>
    <w:p>
      <w:pPr>
        <w:rPr>
          <w:rFonts w:hint="default" w:ascii="Times New Roman" w:hAnsi="Times New Roman" w:cs="Times New Roman"/>
          <w:u w:val="none"/>
          <w:lang w:val="en-US" w:eastAsia="zh-CN"/>
        </w:rPr>
      </w:pPr>
    </w:p>
    <w:tbl>
      <w:tblPr>
        <w:tblStyle w:val="7"/>
        <w:tblW w:w="9121" w:type="dxa"/>
        <w:tblInd w:w="0" w:type="dxa"/>
        <w:tbl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insideH w:val="single" w:color="8EAADB" w:themeColor="accent5" w:themeTint="99" w:sz="18" w:space="0"/>
          <w:insideV w:val="single" w:color="8EAADB" w:themeColor="accent5" w:themeTint="99" w:sz="18" w:space="0"/>
        </w:tblBorders>
        <w:tblLayout w:type="autofit"/>
        <w:tblCellMar>
          <w:top w:w="0" w:type="dxa"/>
          <w:left w:w="108" w:type="dxa"/>
          <w:bottom w:w="0" w:type="dxa"/>
          <w:right w:w="108" w:type="dxa"/>
        </w:tblCellMar>
      </w:tblPr>
      <w:tblGrid>
        <w:gridCol w:w="1628"/>
        <w:gridCol w:w="1628"/>
        <w:gridCol w:w="3480"/>
        <w:gridCol w:w="2385"/>
      </w:tblGrid>
      <w:tr>
        <w:tblPrEx>
          <w:tbl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insideH w:val="single" w:color="8EAADB" w:themeColor="accent5" w:themeTint="99" w:sz="18" w:space="0"/>
            <w:insideV w:val="single" w:color="8EAADB" w:themeColor="accent5" w:themeTint="99" w:sz="18" w:space="0"/>
          </w:tblBorders>
          <w:tblCellMar>
            <w:top w:w="0" w:type="dxa"/>
            <w:left w:w="108" w:type="dxa"/>
            <w:bottom w:w="0" w:type="dxa"/>
            <w:right w:w="108" w:type="dxa"/>
          </w:tblCellMar>
        </w:tblPrEx>
        <w:trPr>
          <w:trHeight w:val="672" w:hRule="atLeast"/>
        </w:trPr>
        <w:tc>
          <w:tcPr>
            <w:tcW w:w="1628" w:type="dxa"/>
            <w:tcBorders>
              <w:tl2br w:val="nil"/>
              <w:tr2bl w:val="nil"/>
            </w:tcBorders>
          </w:tcPr>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Item model</w:t>
            </w:r>
          </w:p>
        </w:tc>
        <w:tc>
          <w:tcPr>
            <w:tcW w:w="1628" w:type="dxa"/>
            <w:tcBorders>
              <w:tl2br w:val="nil"/>
              <w:tr2bl w:val="nil"/>
            </w:tcBorders>
          </w:tcPr>
          <w:p>
            <w:pPr>
              <w:rPr>
                <w:rFonts w:hint="default" w:ascii="Times New Roman" w:hAnsi="Times New Roman" w:cs="Times New Roman"/>
                <w:u w:val="none"/>
                <w:vertAlign w:val="baseline"/>
                <w:lang w:val="en-US" w:eastAsia="zh-CN"/>
              </w:rPr>
            </w:pPr>
            <w:r>
              <w:rPr>
                <w:rFonts w:hint="default" w:ascii="Times New Roman" w:hAnsi="Times New Roman" w:cs="Times New Roman"/>
                <w:u w:val="none"/>
                <w:vertAlign w:val="baseline"/>
                <w:lang w:val="en-US" w:eastAsia="zh-CN"/>
              </w:rPr>
              <w:t xml:space="preserve">Series </w:t>
            </w:r>
            <w:r>
              <w:rPr>
                <w:rFonts w:hint="eastAsia" w:ascii="Times New Roman" w:hAnsi="Times New Roman" w:cs="Times New Roman"/>
                <w:u w:val="none"/>
                <w:vertAlign w:val="baseline"/>
                <w:lang w:val="en-US" w:eastAsia="zh-CN"/>
              </w:rPr>
              <w:t>N</w:t>
            </w:r>
            <w:r>
              <w:rPr>
                <w:rFonts w:hint="default" w:ascii="Times New Roman" w:hAnsi="Times New Roman" w:cs="Times New Roman"/>
                <w:u w:val="none"/>
                <w:vertAlign w:val="baseline"/>
                <w:lang w:val="en-US" w:eastAsia="zh-CN"/>
              </w:rPr>
              <w:t>o</w:t>
            </w:r>
            <w:r>
              <w:rPr>
                <w:rFonts w:hint="eastAsia" w:ascii="Times New Roman" w:hAnsi="Times New Roman" w:cs="Times New Roman"/>
                <w:u w:val="none"/>
                <w:vertAlign w:val="baseline"/>
                <w:lang w:val="en-US" w:eastAsia="zh-CN"/>
              </w:rPr>
              <w:t>.</w:t>
            </w:r>
          </w:p>
        </w:tc>
        <w:tc>
          <w:tcPr>
            <w:tcW w:w="3480" w:type="dxa"/>
            <w:tcBorders>
              <w:tl2br w:val="nil"/>
              <w:tr2bl w:val="nil"/>
            </w:tcBorders>
          </w:tcPr>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 xml:space="preserve">Symptoms </w:t>
            </w:r>
          </w:p>
        </w:tc>
        <w:tc>
          <w:tcPr>
            <w:tcW w:w="2385" w:type="dxa"/>
            <w:tcBorders>
              <w:tl2br w:val="nil"/>
              <w:tr2bl w:val="nil"/>
            </w:tcBorders>
          </w:tcPr>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Video/photo links</w:t>
            </w:r>
          </w:p>
        </w:tc>
      </w:tr>
      <w:tr>
        <w:tblPrEx>
          <w:tblBorders>
            <w:top w:val="single" w:color="8EAADB" w:themeColor="accent5" w:themeTint="99" w:sz="18" w:space="0"/>
            <w:left w:val="single" w:color="8EAADB" w:themeColor="accent5" w:themeTint="99" w:sz="18" w:space="0"/>
            <w:bottom w:val="single" w:color="8EAADB" w:themeColor="accent5" w:themeTint="99" w:sz="18" w:space="0"/>
            <w:right w:val="single" w:color="8EAADB" w:themeColor="accent5" w:themeTint="99" w:sz="18" w:space="0"/>
            <w:insideH w:val="single" w:color="8EAADB" w:themeColor="accent5" w:themeTint="99" w:sz="18" w:space="0"/>
            <w:insideV w:val="single" w:color="8EAADB" w:themeColor="accent5" w:themeTint="99" w:sz="18" w:space="0"/>
          </w:tblBorders>
          <w:tblCellMar>
            <w:top w:w="0" w:type="dxa"/>
            <w:left w:w="108" w:type="dxa"/>
            <w:bottom w:w="0" w:type="dxa"/>
            <w:right w:w="108" w:type="dxa"/>
          </w:tblCellMar>
        </w:tblPrEx>
        <w:trPr>
          <w:trHeight w:val="2866" w:hRule="atLeast"/>
        </w:trPr>
        <w:tc>
          <w:tcPr>
            <w:tcW w:w="1628" w:type="dxa"/>
            <w:tcBorders>
              <w:tl2br w:val="nil"/>
              <w:tr2bl w:val="nil"/>
            </w:tcBorders>
          </w:tcPr>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Storm 1000S</w:t>
            </w:r>
          </w:p>
        </w:tc>
        <w:tc>
          <w:tcPr>
            <w:tcW w:w="1628" w:type="dxa"/>
            <w:tcBorders>
              <w:tl2br w:val="nil"/>
              <w:tr2bl w:val="nil"/>
            </w:tcBorders>
          </w:tcPr>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S1S-1234....</w:t>
            </w:r>
          </w:p>
        </w:tc>
        <w:tc>
          <w:tcPr>
            <w:tcW w:w="3480" w:type="dxa"/>
            <w:tcBorders>
              <w:tl2br w:val="nil"/>
              <w:tr2bl w:val="nil"/>
            </w:tcBorders>
          </w:tcPr>
          <w:p>
            <w:pPr>
              <w:rPr>
                <w:rFonts w:hint="default" w:ascii="Times New Roman" w:hAnsi="Times New Roman" w:cs="Times New Roman"/>
                <w:u w:val="none"/>
                <w:vertAlign w:val="baseline"/>
                <w:lang w:val="en-US" w:eastAsia="zh-CN"/>
              </w:rPr>
            </w:pPr>
            <w:r>
              <w:rPr>
                <w:rFonts w:hint="eastAsia" w:ascii="Times New Roman" w:hAnsi="Times New Roman" w:cs="Times New Roman"/>
                <w:u w:val="none"/>
                <w:vertAlign w:val="baseline"/>
                <w:lang w:val="en-US" w:eastAsia="zh-CN"/>
              </w:rPr>
              <w:t xml:space="preserve">Cannot power on.......... </w:t>
            </w:r>
          </w:p>
        </w:tc>
        <w:tc>
          <w:tcPr>
            <w:tcW w:w="2385" w:type="dxa"/>
            <w:tcBorders>
              <w:tl2br w:val="nil"/>
              <w:tr2bl w:val="nil"/>
            </w:tcBorders>
          </w:tcPr>
          <w:p>
            <w:pPr>
              <w:rPr>
                <w:rFonts w:hint="default" w:ascii="Times New Roman" w:hAnsi="Times New Roman" w:cs="Times New Roman"/>
                <w:u w:val="none"/>
                <w:vertAlign w:val="baseline"/>
                <w:lang w:val="en-US" w:eastAsia="zh-CN"/>
              </w:rPr>
            </w:pPr>
          </w:p>
        </w:tc>
      </w:tr>
    </w:tbl>
    <w:p>
      <w:pPr>
        <w:numPr>
          <w:ilvl w:val="0"/>
          <w:numId w:val="0"/>
        </w:numPr>
        <w:rPr>
          <w:rFonts w:hint="eastAsia" w:ascii="Times New Roman" w:hAnsi="Times New Roman" w:cs="Times New Roman"/>
          <w:color w:val="auto"/>
          <w:u w:val="none"/>
          <w:vertAlign w:val="baseline"/>
          <w:lang w:val="en-US" w:eastAsia="zh-CN"/>
        </w:rPr>
      </w:pPr>
    </w:p>
    <w:p>
      <w:pPr>
        <w:numPr>
          <w:ilvl w:val="0"/>
          <w:numId w:val="0"/>
        </w:numPr>
        <w:rPr>
          <w:rFonts w:hint="eastAsia" w:ascii="Times New Roman" w:hAnsi="Times New Roman" w:cs="Times New Roman"/>
          <w:color w:val="auto"/>
          <w:u w:val="none"/>
          <w:vertAlign w:val="baseline"/>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8FA"/>
        <w:wordWrap w:val="0"/>
        <w:spacing w:before="90" w:beforeAutospacing="0" w:after="90" w:afterAutospacing="0" w:line="390" w:lineRule="atLeast"/>
        <w:ind w:left="0" w:right="0" w:firstLine="0"/>
        <w:jc w:val="both"/>
        <w:rPr>
          <w:rFonts w:hint="default" w:ascii="Times New Roman" w:hAnsi="Times New Roman" w:eastAsia="Tahoma" w:cs="Times New Roman"/>
          <w:b w:val="0"/>
          <w:bCs w:val="0"/>
          <w:i w:val="0"/>
          <w:iCs w:val="0"/>
          <w:caps w:val="0"/>
          <w:color w:val="000000" w:themeColor="text1"/>
          <w:spacing w:val="0"/>
          <w:sz w:val="21"/>
          <w:szCs w:val="21"/>
          <w14:textFill>
            <w14:solidFill>
              <w14:schemeClr w14:val="tx1"/>
            </w14:solidFill>
          </w14:textFill>
        </w:rPr>
      </w:pPr>
      <w:r>
        <w:rPr>
          <w:rFonts w:hint="default" w:ascii="Times New Roman" w:hAnsi="Times New Roman" w:eastAsia="Tahoma" w:cs="Times New Roman"/>
          <w:b w:val="0"/>
          <w:bCs w:val="0"/>
          <w:i w:val="0"/>
          <w:iCs w:val="0"/>
          <w:caps w:val="0"/>
          <w:color w:val="000000" w:themeColor="text1"/>
          <w:spacing w:val="0"/>
          <w:sz w:val="21"/>
          <w:szCs w:val="21"/>
          <w:shd w:val="clear" w:fill="F7F8FA"/>
          <w14:textFill>
            <w14:solidFill>
              <w14:schemeClr w14:val="tx1"/>
            </w14:solidFill>
          </w14:textFill>
        </w:rPr>
        <w:t>Everyone must follow and meet the following procedures/requirements for the Vaxis RMA process. Vaxis is not responsible for any delay caused by incomplete or incorrect printed information.</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7F8FA"/>
        <w:wordWrap w:val="0"/>
        <w:spacing w:before="90" w:beforeAutospacing="0" w:after="90" w:afterAutospacing="0" w:line="390" w:lineRule="atLeast"/>
        <w:ind w:left="0" w:right="0" w:firstLine="0"/>
        <w:jc w:val="both"/>
        <w:rPr>
          <w:rFonts w:hint="default" w:ascii="Times New Roman" w:hAnsi="Times New Roman" w:eastAsia="Tahoma" w:cs="Times New Roman"/>
          <w:b w:val="0"/>
          <w:bCs w:val="0"/>
          <w:i w:val="0"/>
          <w:iCs w:val="0"/>
          <w:caps w:val="0"/>
          <w:color w:val="000000" w:themeColor="text1"/>
          <w:spacing w:val="0"/>
          <w:sz w:val="21"/>
          <w:szCs w:val="21"/>
          <w:u w:val="none"/>
          <w14:textFill>
            <w14:solidFill>
              <w14:schemeClr w14:val="tx1"/>
            </w14:solidFill>
          </w14:textFill>
        </w:rPr>
      </w:pPr>
      <w:r>
        <w:rPr>
          <w:rFonts w:hint="default" w:ascii="Times New Roman" w:hAnsi="Times New Roman" w:eastAsia="Tahoma" w:cs="Times New Roman"/>
          <w:b w:val="0"/>
          <w:bCs w:val="0"/>
          <w:i w:val="0"/>
          <w:iCs w:val="0"/>
          <w:caps w:val="0"/>
          <w:color w:val="000000" w:themeColor="text1"/>
          <w:spacing w:val="0"/>
          <w:sz w:val="21"/>
          <w:szCs w:val="21"/>
          <w:shd w:val="clear" w:fill="F7F8FA"/>
          <w14:textFill>
            <w14:solidFill>
              <w14:schemeClr w14:val="tx1"/>
            </w14:solidFill>
          </w14:textFill>
        </w:rPr>
        <w:t xml:space="preserve">1.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The customer must complete the form and provide a copy of the invoice or proof of purchase from the store purchased to verify the product warranty at the request of RMA. Any requests for unnecessary information will be ignored.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 xml:space="preserve">2.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The RMA number is valid for 15 days from the date of issue and cannot be repeated. Vaxis must receive all products listed on the RMA application form within 15 days. A new RMA # is required after the validation time.</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 xml:space="preserve">3.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 xml:space="preserve">All returned products must be packed securely in a box. The customer </w:t>
      </w:r>
      <w:r>
        <w:rPr>
          <w:rFonts w:hint="default" w:ascii="Times New Roman" w:hAnsi="Times New Roman" w:eastAsia="宋体" w:cs="Times New Roman"/>
          <w:b w:val="0"/>
          <w:bCs w:val="0"/>
          <w:i w:val="0"/>
          <w:iCs w:val="0"/>
          <w:caps w:val="0"/>
          <w:color w:val="333333"/>
          <w:spacing w:val="0"/>
          <w:sz w:val="21"/>
          <w:szCs w:val="21"/>
          <w:u w:val="none"/>
          <w:shd w:val="clear" w:fill="FFFFFF"/>
        </w:rPr>
        <w:t>assumes</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 xml:space="preserve"> the risk of loss/damage in transit.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cs="Times New Roman"/>
          <w:b w:val="0"/>
          <w:bCs w:val="0"/>
          <w:i w:val="0"/>
          <w:iCs w:val="0"/>
          <w:caps w:val="0"/>
          <w:color w:val="000000" w:themeColor="text1"/>
          <w:spacing w:val="0"/>
          <w:sz w:val="21"/>
          <w:szCs w:val="21"/>
          <w:u w:val="none"/>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 xml:space="preserve">4.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 xml:space="preserve">Vaxis uses a 1:1 RMA return ratio for replacement products. If the customer </w:t>
      </w:r>
      <w:r>
        <w:rPr>
          <w:rFonts w:hint="eastAsia" w:ascii="Times New Roman" w:hAnsi="Times New Roman" w:eastAsia="宋体" w:cs="Times New Roman"/>
          <w:b w:val="0"/>
          <w:bCs w:val="0"/>
          <w:i w:val="0"/>
          <w:iCs w:val="0"/>
          <w:caps w:val="0"/>
          <w:color w:val="000000" w:themeColor="text1"/>
          <w:spacing w:val="0"/>
          <w:sz w:val="21"/>
          <w:szCs w:val="21"/>
          <w:u w:val="none"/>
          <w:shd w:val="clear" w:fill="F7F8FA"/>
          <w:lang w:val="en-US" w:eastAsia="zh-CN"/>
          <w14:textFill>
            <w14:solidFill>
              <w14:schemeClr w14:val="tx1"/>
            </w14:solidFill>
          </w14:textFill>
        </w:rPr>
        <w:t>wants</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 xml:space="preserve"> to replace the complete package, you must return the entire product.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cs="Times New Roman"/>
          <w:b w:val="0"/>
          <w:bCs w:val="0"/>
          <w:i w:val="0"/>
          <w:iCs w:val="0"/>
          <w:caps w:val="0"/>
          <w:color w:val="000000" w:themeColor="text1"/>
          <w:spacing w:val="0"/>
          <w:sz w:val="21"/>
          <w:szCs w:val="21"/>
          <w:u w:val="none"/>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5.</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All repaired products do not come out of the factory with accessories such as antenna, cable, flight shell, etc.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cs="Times New Roman"/>
          <w:b w:val="0"/>
          <w:bCs w:val="0"/>
          <w:i w:val="0"/>
          <w:iCs w:val="0"/>
          <w:caps w:val="0"/>
          <w:color w:val="000000" w:themeColor="text1"/>
          <w:spacing w:val="0"/>
          <w:sz w:val="21"/>
          <w:szCs w:val="21"/>
          <w:u w:val="none"/>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 xml:space="preserve">6.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All refunded products must be in the original box, as good as new!  Includes (box, cable, antenna, manual)(For more information on the full package contents, please visit www.vaxisglobal.com)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cs="Times New Roman"/>
          <w:b w:val="0"/>
          <w:bCs w:val="0"/>
          <w:i w:val="0"/>
          <w:iCs w:val="0"/>
          <w:caps w:val="0"/>
          <w:color w:val="000000" w:themeColor="text1"/>
          <w:spacing w:val="0"/>
          <w:sz w:val="21"/>
          <w:szCs w:val="21"/>
          <w:u w:val="none"/>
          <w14:textFill>
            <w14:solidFill>
              <w14:schemeClr w14:val="tx1"/>
            </w14:solidFill>
          </w14:textFill>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 xml:space="preserve">7.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Vaxis may refuse RMA's request for credit and/or exchange.  Customers will be notified of any out-of-warranty products, physically damaged products and non-VAXIS products received.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eastAsia="Tahoma" w:cs="Times New Roman"/>
          <w:b w:val="0"/>
          <w:bCs w:val="0"/>
          <w:i w:val="0"/>
          <w:iCs w:val="0"/>
          <w:caps w:val="0"/>
          <w:color w:val="333333"/>
          <w:spacing w:val="0"/>
          <w:sz w:val="21"/>
          <w:szCs w:val="21"/>
          <w:u w:val="none"/>
          <w:shd w:val="clear" w:fill="F7F8FA"/>
        </w:rPr>
      </w:pPr>
      <w:r>
        <w:rPr>
          <w:rFonts w:hint="default" w:ascii="Times New Roman" w:hAnsi="Times New Roman" w:cs="Times New Roman"/>
          <w:b w:val="0"/>
          <w:bCs w:val="0"/>
          <w:i w:val="0"/>
          <w:iCs w:val="0"/>
          <w:caps w:val="0"/>
          <w:color w:val="000000" w:themeColor="text1"/>
          <w:spacing w:val="0"/>
          <w:sz w:val="21"/>
          <w:szCs w:val="21"/>
          <w:u w:val="none"/>
          <w:shd w:val="clear" w:fill="FFFFFF"/>
          <w14:textFill>
            <w14:solidFill>
              <w14:schemeClr w14:val="tx1"/>
            </w14:solidFill>
          </w14:textFill>
        </w:rPr>
        <w:t xml:space="preserve">8. </w:t>
      </w:r>
      <w:r>
        <w:rPr>
          <w:rFonts w:hint="default" w:ascii="Times New Roman" w:hAnsi="Times New Roman" w:eastAsia="Tahoma" w:cs="Times New Roman"/>
          <w:b w:val="0"/>
          <w:bCs w:val="0"/>
          <w:i w:val="0"/>
          <w:iCs w:val="0"/>
          <w:caps w:val="0"/>
          <w:color w:val="000000" w:themeColor="text1"/>
          <w:spacing w:val="0"/>
          <w:sz w:val="21"/>
          <w:szCs w:val="21"/>
          <w:u w:val="none"/>
          <w:shd w:val="clear" w:fill="F7F8FA"/>
          <w14:textFill>
            <w14:solidFill>
              <w14:schemeClr w14:val="tx1"/>
            </w14:solidFill>
          </w14:textFill>
        </w:rPr>
        <w:t xml:space="preserve">All returned products must be brand new, free of physical damage (including surface scratches and stickers/labels), and in resellable condition.  All returned products will be inspected. </w:t>
      </w:r>
      <w:r>
        <w:rPr>
          <w:rFonts w:hint="default" w:ascii="Times New Roman" w:hAnsi="Times New Roman" w:eastAsia="Tahoma" w:cs="Times New Roman"/>
          <w:b w:val="0"/>
          <w:bCs w:val="0"/>
          <w:i w:val="0"/>
          <w:iCs w:val="0"/>
          <w:caps w:val="0"/>
          <w:color w:val="333333"/>
          <w:spacing w:val="0"/>
          <w:sz w:val="21"/>
          <w:szCs w:val="21"/>
          <w:u w:val="none"/>
          <w:shd w:val="clear" w:fill="F7F8FA"/>
        </w:rPr>
        <w:t> </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Times New Roman" w:hAnsi="Times New Roman" w:eastAsia="Tahoma" w:cs="Times New Roman"/>
          <w:b w:val="0"/>
          <w:bCs w:val="0"/>
          <w:i w:val="0"/>
          <w:iCs w:val="0"/>
          <w:caps w:val="0"/>
          <w:color w:val="333333"/>
          <w:spacing w:val="0"/>
          <w:sz w:val="21"/>
          <w:szCs w:val="21"/>
          <w:u w:val="none"/>
          <w:shd w:val="clear" w:fill="F7F8FA"/>
        </w:rPr>
      </w:pPr>
    </w:p>
    <w:p>
      <w:pPr>
        <w:numPr>
          <w:ilvl w:val="0"/>
          <w:numId w:val="0"/>
        </w:numPr>
        <w:ind w:leftChars="0"/>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                                      Customer Signature:  _________________</w:t>
      </w:r>
    </w:p>
    <w:p>
      <w:pPr>
        <w:ind w:firstLine="3990" w:firstLineChars="1900"/>
        <w:rPr>
          <w:rFonts w:hint="default" w:ascii="Times New Roman" w:hAnsi="Times New Roman" w:cs="Times New Roman"/>
          <w:lang w:val="en-US" w:eastAsia="zh-CN"/>
        </w:rPr>
      </w:pPr>
      <w:r>
        <w:rPr>
          <w:rFonts w:hint="default" w:ascii="Times New Roman" w:hAnsi="Times New Roman" w:cs="Times New Roman"/>
          <w:lang w:val="en-US" w:eastAsia="zh-CN"/>
        </w:rPr>
        <w:t xml:space="preserve">Date: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_________________</w:t>
      </w:r>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bidi w:val="0"/>
      <w:jc w:val="center"/>
      <w:rPr>
        <w:rFonts w:hint="default"/>
        <w:b/>
        <w:bCs/>
        <w:sz w:val="44"/>
        <w:szCs w:val="44"/>
        <w:lang w:val="en-US" w:eastAsia="zh-CN"/>
      </w:rPr>
    </w:pPr>
    <w:r>
      <w:rPr>
        <w:rFonts w:hint="eastAsia"/>
        <w:b/>
        <w:bCs/>
        <w:sz w:val="44"/>
        <w:szCs w:val="44"/>
        <w:lang w:val="en-US" w:eastAsia="zh-CN"/>
      </w:rPr>
      <w:t>Vaxis RMA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NDM0MmU4MDg2YmM5Mzg3M2RlNDNiOGE0MTA0NmYifQ=="/>
  </w:docVars>
  <w:rsids>
    <w:rsidRoot w:val="46B20D89"/>
    <w:rsid w:val="00F11ADC"/>
    <w:rsid w:val="039337D6"/>
    <w:rsid w:val="04A66846"/>
    <w:rsid w:val="04D31555"/>
    <w:rsid w:val="050F1469"/>
    <w:rsid w:val="055D7450"/>
    <w:rsid w:val="05F375A6"/>
    <w:rsid w:val="062E03EB"/>
    <w:rsid w:val="06400E1A"/>
    <w:rsid w:val="067D0D21"/>
    <w:rsid w:val="06FF6101"/>
    <w:rsid w:val="07633F50"/>
    <w:rsid w:val="076F0A9B"/>
    <w:rsid w:val="08263531"/>
    <w:rsid w:val="082E0845"/>
    <w:rsid w:val="084A2A96"/>
    <w:rsid w:val="08CD07C8"/>
    <w:rsid w:val="0A395201"/>
    <w:rsid w:val="0BC643FD"/>
    <w:rsid w:val="0BCD62D7"/>
    <w:rsid w:val="0C6776C5"/>
    <w:rsid w:val="0D4C3F03"/>
    <w:rsid w:val="0D522972"/>
    <w:rsid w:val="0DE81B8E"/>
    <w:rsid w:val="0E011C7B"/>
    <w:rsid w:val="0E2E1757"/>
    <w:rsid w:val="0EE92B3D"/>
    <w:rsid w:val="0EF22DA9"/>
    <w:rsid w:val="11087600"/>
    <w:rsid w:val="112B0A56"/>
    <w:rsid w:val="114D7AEA"/>
    <w:rsid w:val="127C29C9"/>
    <w:rsid w:val="12B51326"/>
    <w:rsid w:val="12BE5967"/>
    <w:rsid w:val="12DE3E5B"/>
    <w:rsid w:val="133A3369"/>
    <w:rsid w:val="139300CB"/>
    <w:rsid w:val="143A0793"/>
    <w:rsid w:val="14883339"/>
    <w:rsid w:val="16186762"/>
    <w:rsid w:val="16646DCC"/>
    <w:rsid w:val="17976B31"/>
    <w:rsid w:val="18216C28"/>
    <w:rsid w:val="19967578"/>
    <w:rsid w:val="19B3417C"/>
    <w:rsid w:val="19D20288"/>
    <w:rsid w:val="19D301B5"/>
    <w:rsid w:val="1A474667"/>
    <w:rsid w:val="1A6F5AB2"/>
    <w:rsid w:val="1ACD64DB"/>
    <w:rsid w:val="1B0106F9"/>
    <w:rsid w:val="1BB51CAA"/>
    <w:rsid w:val="1BFE5240"/>
    <w:rsid w:val="1C931F9E"/>
    <w:rsid w:val="1D1853AB"/>
    <w:rsid w:val="1D193C38"/>
    <w:rsid w:val="1D7978DD"/>
    <w:rsid w:val="1D917B99"/>
    <w:rsid w:val="1DB634A8"/>
    <w:rsid w:val="1E0C3498"/>
    <w:rsid w:val="1E525467"/>
    <w:rsid w:val="1E5D472F"/>
    <w:rsid w:val="1EAC09E6"/>
    <w:rsid w:val="1F2C3524"/>
    <w:rsid w:val="1F301A96"/>
    <w:rsid w:val="1F582311"/>
    <w:rsid w:val="211431AD"/>
    <w:rsid w:val="21F63128"/>
    <w:rsid w:val="22622129"/>
    <w:rsid w:val="22B82245"/>
    <w:rsid w:val="238B2BB8"/>
    <w:rsid w:val="23AC7605"/>
    <w:rsid w:val="248C7926"/>
    <w:rsid w:val="2493493E"/>
    <w:rsid w:val="24E07444"/>
    <w:rsid w:val="25BE1C8B"/>
    <w:rsid w:val="25E06ECA"/>
    <w:rsid w:val="26100BC3"/>
    <w:rsid w:val="26C77661"/>
    <w:rsid w:val="26F21ADB"/>
    <w:rsid w:val="275B2079"/>
    <w:rsid w:val="27DE1E79"/>
    <w:rsid w:val="284206E8"/>
    <w:rsid w:val="284A2C2F"/>
    <w:rsid w:val="286B174A"/>
    <w:rsid w:val="29461546"/>
    <w:rsid w:val="29E925CD"/>
    <w:rsid w:val="2B315430"/>
    <w:rsid w:val="2B364F2B"/>
    <w:rsid w:val="2B9D1406"/>
    <w:rsid w:val="2BFA613C"/>
    <w:rsid w:val="2C8C2B62"/>
    <w:rsid w:val="2CF64CF1"/>
    <w:rsid w:val="2D5B20DB"/>
    <w:rsid w:val="2D671DD7"/>
    <w:rsid w:val="2DAD5A9C"/>
    <w:rsid w:val="2DB56916"/>
    <w:rsid w:val="2DEC6FBE"/>
    <w:rsid w:val="2E35321E"/>
    <w:rsid w:val="2EDF67C3"/>
    <w:rsid w:val="2F7B46F5"/>
    <w:rsid w:val="2FC219B2"/>
    <w:rsid w:val="307730CA"/>
    <w:rsid w:val="30953114"/>
    <w:rsid w:val="315A2447"/>
    <w:rsid w:val="315E6FC9"/>
    <w:rsid w:val="318627A5"/>
    <w:rsid w:val="319E156E"/>
    <w:rsid w:val="324E2FCF"/>
    <w:rsid w:val="328C281B"/>
    <w:rsid w:val="32FD4101"/>
    <w:rsid w:val="33245402"/>
    <w:rsid w:val="33DF1AA7"/>
    <w:rsid w:val="33EB0F2E"/>
    <w:rsid w:val="33F612A7"/>
    <w:rsid w:val="353D2CC9"/>
    <w:rsid w:val="356D2BAC"/>
    <w:rsid w:val="35E12B5E"/>
    <w:rsid w:val="366D734A"/>
    <w:rsid w:val="37727A4A"/>
    <w:rsid w:val="37F64D60"/>
    <w:rsid w:val="38B07A33"/>
    <w:rsid w:val="38B42D52"/>
    <w:rsid w:val="38BA5968"/>
    <w:rsid w:val="38D65F50"/>
    <w:rsid w:val="391D1AD5"/>
    <w:rsid w:val="395E3F10"/>
    <w:rsid w:val="395E4E8A"/>
    <w:rsid w:val="39774734"/>
    <w:rsid w:val="3A040997"/>
    <w:rsid w:val="3A133E92"/>
    <w:rsid w:val="3A22625B"/>
    <w:rsid w:val="3A833475"/>
    <w:rsid w:val="3A8C3418"/>
    <w:rsid w:val="3B69745A"/>
    <w:rsid w:val="3BA66B09"/>
    <w:rsid w:val="3BBB1CFC"/>
    <w:rsid w:val="3C3A7EF5"/>
    <w:rsid w:val="3C994D05"/>
    <w:rsid w:val="3CA45F2F"/>
    <w:rsid w:val="3CCA5DE5"/>
    <w:rsid w:val="3D326C6E"/>
    <w:rsid w:val="3D8D41AF"/>
    <w:rsid w:val="3E4D6BB2"/>
    <w:rsid w:val="3E75248C"/>
    <w:rsid w:val="3EBC40C8"/>
    <w:rsid w:val="3F034319"/>
    <w:rsid w:val="3F816E33"/>
    <w:rsid w:val="3FC31D79"/>
    <w:rsid w:val="3FEE3A27"/>
    <w:rsid w:val="404A5B9E"/>
    <w:rsid w:val="40932595"/>
    <w:rsid w:val="4157113C"/>
    <w:rsid w:val="43367A66"/>
    <w:rsid w:val="43AF4624"/>
    <w:rsid w:val="43EB2E8F"/>
    <w:rsid w:val="443830F7"/>
    <w:rsid w:val="447B498E"/>
    <w:rsid w:val="448A6E9D"/>
    <w:rsid w:val="44AF5E07"/>
    <w:rsid w:val="46301428"/>
    <w:rsid w:val="46B20D89"/>
    <w:rsid w:val="46F268ED"/>
    <w:rsid w:val="472B66F6"/>
    <w:rsid w:val="479954ED"/>
    <w:rsid w:val="499D67CC"/>
    <w:rsid w:val="49A56F14"/>
    <w:rsid w:val="49E45532"/>
    <w:rsid w:val="4A091A09"/>
    <w:rsid w:val="4AB7653A"/>
    <w:rsid w:val="4B4D7E1C"/>
    <w:rsid w:val="4B5C3FD3"/>
    <w:rsid w:val="4BFF60EC"/>
    <w:rsid w:val="4C875EA9"/>
    <w:rsid w:val="4D4A1028"/>
    <w:rsid w:val="4E9A069C"/>
    <w:rsid w:val="4E9E430C"/>
    <w:rsid w:val="4F7F7A30"/>
    <w:rsid w:val="4FDD3448"/>
    <w:rsid w:val="5060719A"/>
    <w:rsid w:val="509429BC"/>
    <w:rsid w:val="51050BED"/>
    <w:rsid w:val="5147225C"/>
    <w:rsid w:val="51797B40"/>
    <w:rsid w:val="51DD2689"/>
    <w:rsid w:val="52433080"/>
    <w:rsid w:val="526326E8"/>
    <w:rsid w:val="527C0AC7"/>
    <w:rsid w:val="528A1BD9"/>
    <w:rsid w:val="52E61F11"/>
    <w:rsid w:val="5316172B"/>
    <w:rsid w:val="54296B06"/>
    <w:rsid w:val="55090B80"/>
    <w:rsid w:val="55A84100"/>
    <w:rsid w:val="57A83CF9"/>
    <w:rsid w:val="57AD6D8F"/>
    <w:rsid w:val="58690B96"/>
    <w:rsid w:val="59147A9C"/>
    <w:rsid w:val="5995479D"/>
    <w:rsid w:val="59AA556E"/>
    <w:rsid w:val="59D34580"/>
    <w:rsid w:val="5A4476D4"/>
    <w:rsid w:val="5A5B1960"/>
    <w:rsid w:val="5B0B62F5"/>
    <w:rsid w:val="5B634B57"/>
    <w:rsid w:val="5B912352"/>
    <w:rsid w:val="5BBD2ADD"/>
    <w:rsid w:val="5C084580"/>
    <w:rsid w:val="5C2B520E"/>
    <w:rsid w:val="5C5175AA"/>
    <w:rsid w:val="5C72657F"/>
    <w:rsid w:val="5D746308"/>
    <w:rsid w:val="5DAD3DBE"/>
    <w:rsid w:val="5E351A2B"/>
    <w:rsid w:val="5E391112"/>
    <w:rsid w:val="5F934043"/>
    <w:rsid w:val="5FBE3DAA"/>
    <w:rsid w:val="60016265"/>
    <w:rsid w:val="6052713F"/>
    <w:rsid w:val="60C84629"/>
    <w:rsid w:val="623265C5"/>
    <w:rsid w:val="64574DC3"/>
    <w:rsid w:val="646B384B"/>
    <w:rsid w:val="64FC681A"/>
    <w:rsid w:val="655F4A5E"/>
    <w:rsid w:val="659B2B6A"/>
    <w:rsid w:val="65CA4B6B"/>
    <w:rsid w:val="66B407DD"/>
    <w:rsid w:val="66C4057F"/>
    <w:rsid w:val="66EF6777"/>
    <w:rsid w:val="67136399"/>
    <w:rsid w:val="672D7CFF"/>
    <w:rsid w:val="679E1E92"/>
    <w:rsid w:val="68244C88"/>
    <w:rsid w:val="68A809EC"/>
    <w:rsid w:val="6928213A"/>
    <w:rsid w:val="69994637"/>
    <w:rsid w:val="69AB19EE"/>
    <w:rsid w:val="69C00097"/>
    <w:rsid w:val="6A2311AC"/>
    <w:rsid w:val="6A6C34A3"/>
    <w:rsid w:val="6AA17B86"/>
    <w:rsid w:val="6AA63A42"/>
    <w:rsid w:val="6BE82E44"/>
    <w:rsid w:val="6C27393A"/>
    <w:rsid w:val="6C3A3D8B"/>
    <w:rsid w:val="6C56434E"/>
    <w:rsid w:val="6D650D4F"/>
    <w:rsid w:val="6D9716E9"/>
    <w:rsid w:val="6DAD182A"/>
    <w:rsid w:val="6DB101FE"/>
    <w:rsid w:val="6E42281F"/>
    <w:rsid w:val="6F853507"/>
    <w:rsid w:val="6F8C2690"/>
    <w:rsid w:val="703C24B0"/>
    <w:rsid w:val="70550E6C"/>
    <w:rsid w:val="70F379D8"/>
    <w:rsid w:val="71190FFB"/>
    <w:rsid w:val="714F70D6"/>
    <w:rsid w:val="717F5BC1"/>
    <w:rsid w:val="719E6B00"/>
    <w:rsid w:val="7241683B"/>
    <w:rsid w:val="725367DE"/>
    <w:rsid w:val="72A11029"/>
    <w:rsid w:val="730547D5"/>
    <w:rsid w:val="733468CA"/>
    <w:rsid w:val="73AC63DB"/>
    <w:rsid w:val="73CC7BB2"/>
    <w:rsid w:val="74C5551E"/>
    <w:rsid w:val="758F4BC7"/>
    <w:rsid w:val="76B70084"/>
    <w:rsid w:val="776F5C5E"/>
    <w:rsid w:val="7783325E"/>
    <w:rsid w:val="77E514FC"/>
    <w:rsid w:val="783E126A"/>
    <w:rsid w:val="78E217FC"/>
    <w:rsid w:val="78F6045F"/>
    <w:rsid w:val="79C31497"/>
    <w:rsid w:val="7A542C26"/>
    <w:rsid w:val="7AA65D3D"/>
    <w:rsid w:val="7B0F4D9B"/>
    <w:rsid w:val="7BA63312"/>
    <w:rsid w:val="7BC65D25"/>
    <w:rsid w:val="7BC66EDE"/>
    <w:rsid w:val="7BDD540B"/>
    <w:rsid w:val="7C7A56FA"/>
    <w:rsid w:val="7C824672"/>
    <w:rsid w:val="7CB51A40"/>
    <w:rsid w:val="7CB64874"/>
    <w:rsid w:val="7DE21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337</Words>
  <Characters>1926</Characters>
  <Lines>0</Lines>
  <Paragraphs>0</Paragraphs>
  <TotalTime>150</TotalTime>
  <ScaleCrop>false</ScaleCrop>
  <LinksUpToDate>false</LinksUpToDate>
  <CharactersWithSpaces>2485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2020-12-30T09:27:00Z</dcterms:created>
  <dc:creator>卢丹</dc:creator>
  <cp:lastModifiedBy>卢丹</cp:lastModifiedBy>
  <dcterms:modified xsi:type="dcterms:W3CDTF">2022-05-16T07:48:50Z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273AF266BBE04A9C8908827D44662E16</vt:lpwstr>
  </property>
</Properties>
</file>